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5CA" w:rsidRPr="005745CA" w:rsidRDefault="005745CA" w:rsidP="005745CA">
      <w:pPr>
        <w:spacing w:after="0" w:line="240" w:lineRule="auto"/>
        <w:jc w:val="both"/>
        <w:rPr>
          <w:rFonts w:ascii="Times New Roman" w:eastAsia="Times New Roman" w:hAnsi="Times New Roman" w:cs="Times New Roman"/>
          <w:b/>
          <w:color w:val="000000" w:themeColor="text1"/>
          <w:sz w:val="24"/>
          <w:szCs w:val="24"/>
          <w:lang w:bidi="ar-SA"/>
        </w:rPr>
      </w:pPr>
      <w:r w:rsidRPr="005745CA">
        <w:rPr>
          <w:rFonts w:ascii="Times New Roman" w:eastAsia="Times New Roman" w:hAnsi="Times New Roman" w:cs="Times New Roman"/>
          <w:b/>
          <w:color w:val="000000" w:themeColor="text1"/>
          <w:sz w:val="24"/>
          <w:szCs w:val="24"/>
          <w:lang w:bidi="ar-SA"/>
        </w:rPr>
        <w:t>Introduction:</w:t>
      </w:r>
    </w:p>
    <w:p w:rsidR="005745CA" w:rsidRPr="005745CA" w:rsidRDefault="005745CA" w:rsidP="005745CA">
      <w:pPr>
        <w:spacing w:after="0" w:line="240" w:lineRule="auto"/>
        <w:jc w:val="both"/>
        <w:rPr>
          <w:rFonts w:ascii="Times New Roman" w:eastAsia="Times New Roman" w:hAnsi="Times New Roman" w:cs="Times New Roman"/>
          <w:color w:val="000000" w:themeColor="text1"/>
          <w:sz w:val="24"/>
          <w:szCs w:val="24"/>
          <w:lang w:bidi="ar-SA"/>
        </w:rPr>
      </w:pPr>
    </w:p>
    <w:p w:rsidR="005745CA" w:rsidRPr="005745CA" w:rsidRDefault="005745CA" w:rsidP="005745CA">
      <w:pPr>
        <w:spacing w:after="0" w:line="240" w:lineRule="auto"/>
        <w:jc w:val="both"/>
        <w:rPr>
          <w:rFonts w:ascii="Times New Roman" w:eastAsia="Times New Roman" w:hAnsi="Times New Roman" w:cs="Times New Roman"/>
          <w:color w:val="000000" w:themeColor="text1"/>
          <w:sz w:val="24"/>
          <w:szCs w:val="24"/>
          <w:lang w:bidi="ar-SA"/>
        </w:rPr>
      </w:pPr>
      <w:r w:rsidRPr="005745CA">
        <w:rPr>
          <w:rFonts w:ascii="Times New Roman" w:eastAsia="Times New Roman" w:hAnsi="Times New Roman" w:cs="Times New Roman"/>
          <w:color w:val="000000" w:themeColor="text1"/>
          <w:sz w:val="24"/>
          <w:szCs w:val="24"/>
          <w:lang w:bidi="ar-SA"/>
        </w:rPr>
        <w:t xml:space="preserve">Scarcity and misuse of fresh water pose a serious and growing threat to sustainable development and protection of the environment under the umbrella of COP22. The climatic impact on ecosystems is leading to; water scarcity, resources paucity, </w:t>
      </w:r>
      <w:proofErr w:type="gramStart"/>
      <w:r w:rsidRPr="005745CA">
        <w:rPr>
          <w:rFonts w:ascii="Times New Roman" w:eastAsia="Times New Roman" w:hAnsi="Times New Roman" w:cs="Times New Roman"/>
          <w:color w:val="000000" w:themeColor="text1"/>
          <w:sz w:val="24"/>
          <w:szCs w:val="24"/>
          <w:lang w:bidi="ar-SA"/>
        </w:rPr>
        <w:t>food</w:t>
      </w:r>
      <w:proofErr w:type="gramEnd"/>
      <w:r w:rsidRPr="005745CA">
        <w:rPr>
          <w:rFonts w:ascii="Times New Roman" w:eastAsia="Times New Roman" w:hAnsi="Times New Roman" w:cs="Times New Roman"/>
          <w:color w:val="000000" w:themeColor="text1"/>
          <w:sz w:val="24"/>
          <w:szCs w:val="24"/>
          <w:lang w:bidi="ar-SA"/>
        </w:rPr>
        <w:t xml:space="preserve"> security and disaster repercussions. This conference has the objective to mobilize and ensure the engagement of; academia, businesses, R&amp;D organizations, researchers, industry, international development entities, experts as well as the civil society by placing a common platform to put forward best efforts to strengthen the ecosystem. The Conference participants will chalk out fundamental new approaches to the; assessment, trends, research findings and development and management of freshwater resources and disaster reductions strategies in context with Climate Change phenomenon which can only be brought through political commitment and involvement from the highest levels of the stakeholders.</w:t>
      </w:r>
    </w:p>
    <w:p w:rsidR="00EC7259" w:rsidRPr="005745CA" w:rsidRDefault="008102BB" w:rsidP="005745CA">
      <w:pPr>
        <w:rPr>
          <w:rFonts w:ascii="Times New Roman" w:hAnsi="Times New Roman" w:cs="Times New Roman"/>
          <w:sz w:val="24"/>
          <w:szCs w:val="24"/>
        </w:rPr>
      </w:pPr>
    </w:p>
    <w:p w:rsidR="005745CA" w:rsidRPr="005745CA" w:rsidRDefault="005745CA" w:rsidP="005745CA">
      <w:pPr>
        <w:spacing w:after="0" w:line="240" w:lineRule="auto"/>
        <w:jc w:val="both"/>
        <w:rPr>
          <w:rFonts w:ascii="Times New Roman" w:eastAsia="Times New Roman" w:hAnsi="Times New Roman" w:cs="Times New Roman"/>
          <w:sz w:val="24"/>
          <w:szCs w:val="24"/>
          <w:lang w:bidi="ar-SA"/>
        </w:rPr>
      </w:pPr>
      <w:r w:rsidRPr="005745CA">
        <w:rPr>
          <w:rFonts w:ascii="Times New Roman" w:eastAsia="Times New Roman" w:hAnsi="Times New Roman" w:cs="Times New Roman"/>
          <w:sz w:val="24"/>
          <w:szCs w:val="24"/>
          <w:lang w:bidi="ar-SA"/>
        </w:rPr>
        <w:t>This conference is organized around the following sessions:</w:t>
      </w:r>
    </w:p>
    <w:p w:rsidR="005745CA" w:rsidRPr="005745CA" w:rsidRDefault="005745CA" w:rsidP="005745CA">
      <w:pPr>
        <w:pStyle w:val="ListParagraph"/>
        <w:numPr>
          <w:ilvl w:val="0"/>
          <w:numId w:val="1"/>
        </w:numPr>
        <w:spacing w:after="0" w:line="240" w:lineRule="auto"/>
        <w:ind w:left="0" w:firstLine="0"/>
        <w:jc w:val="both"/>
        <w:rPr>
          <w:rFonts w:ascii="Times New Roman" w:eastAsia="Times New Roman" w:hAnsi="Times New Roman" w:cs="Times New Roman"/>
          <w:sz w:val="24"/>
          <w:szCs w:val="24"/>
          <w:lang w:bidi="ar-SA"/>
        </w:rPr>
      </w:pPr>
      <w:r w:rsidRPr="005745CA">
        <w:rPr>
          <w:rFonts w:ascii="Times New Roman" w:eastAsia="Times New Roman" w:hAnsi="Times New Roman" w:cs="Times New Roman"/>
          <w:sz w:val="24"/>
          <w:szCs w:val="24"/>
          <w:lang w:bidi="ar-SA"/>
        </w:rPr>
        <w:t>Water scarcity &amp; resource management</w:t>
      </w:r>
    </w:p>
    <w:p w:rsidR="005745CA" w:rsidRPr="005745CA" w:rsidRDefault="005745CA" w:rsidP="005745CA">
      <w:pPr>
        <w:pStyle w:val="ListParagraph"/>
        <w:numPr>
          <w:ilvl w:val="0"/>
          <w:numId w:val="1"/>
        </w:numPr>
        <w:spacing w:after="0" w:line="240" w:lineRule="auto"/>
        <w:ind w:left="0" w:firstLine="0"/>
        <w:jc w:val="both"/>
        <w:rPr>
          <w:rFonts w:ascii="Times New Roman" w:eastAsia="Times New Roman" w:hAnsi="Times New Roman" w:cs="Times New Roman"/>
          <w:sz w:val="24"/>
          <w:szCs w:val="24"/>
          <w:lang w:bidi="ar-SA"/>
        </w:rPr>
      </w:pPr>
      <w:r w:rsidRPr="005745CA">
        <w:rPr>
          <w:rFonts w:ascii="Times New Roman" w:eastAsia="Times New Roman" w:hAnsi="Times New Roman" w:cs="Times New Roman"/>
          <w:sz w:val="24"/>
          <w:szCs w:val="24"/>
          <w:lang w:bidi="ar-SA"/>
        </w:rPr>
        <w:t>Socio-hydrology &amp; Trans-boundary diplomacy and Perspective</w:t>
      </w:r>
    </w:p>
    <w:p w:rsidR="005745CA" w:rsidRPr="005745CA" w:rsidRDefault="005745CA" w:rsidP="005745CA">
      <w:pPr>
        <w:pStyle w:val="ListParagraph"/>
        <w:numPr>
          <w:ilvl w:val="0"/>
          <w:numId w:val="1"/>
        </w:numPr>
        <w:spacing w:after="0" w:line="240" w:lineRule="auto"/>
        <w:ind w:left="0" w:firstLine="0"/>
        <w:jc w:val="both"/>
        <w:rPr>
          <w:rFonts w:ascii="Times New Roman" w:eastAsia="Times New Roman" w:hAnsi="Times New Roman" w:cs="Times New Roman"/>
          <w:sz w:val="24"/>
          <w:szCs w:val="24"/>
          <w:lang w:bidi="ar-SA"/>
        </w:rPr>
      </w:pPr>
      <w:r w:rsidRPr="005745CA">
        <w:rPr>
          <w:rFonts w:ascii="Times New Roman" w:eastAsia="Times New Roman" w:hAnsi="Times New Roman" w:cs="Times New Roman"/>
          <w:sz w:val="24"/>
          <w:szCs w:val="24"/>
          <w:lang w:bidi="ar-SA"/>
        </w:rPr>
        <w:t>Climate change, food security and agriculture</w:t>
      </w:r>
    </w:p>
    <w:p w:rsidR="005745CA" w:rsidRPr="005745CA" w:rsidRDefault="005745CA" w:rsidP="005745CA">
      <w:pPr>
        <w:pStyle w:val="ListParagraph"/>
        <w:numPr>
          <w:ilvl w:val="0"/>
          <w:numId w:val="1"/>
        </w:numPr>
        <w:spacing w:after="0" w:line="240" w:lineRule="auto"/>
        <w:ind w:left="0" w:firstLine="0"/>
        <w:jc w:val="both"/>
        <w:rPr>
          <w:rFonts w:ascii="Times New Roman" w:eastAsia="Times New Roman" w:hAnsi="Times New Roman" w:cs="Times New Roman"/>
          <w:sz w:val="24"/>
          <w:szCs w:val="24"/>
          <w:lang w:bidi="ar-SA"/>
        </w:rPr>
      </w:pPr>
      <w:r w:rsidRPr="005745CA">
        <w:rPr>
          <w:rFonts w:ascii="Times New Roman" w:eastAsia="Times New Roman" w:hAnsi="Times New Roman" w:cs="Times New Roman"/>
          <w:sz w:val="24"/>
          <w:szCs w:val="24"/>
          <w:lang w:bidi="ar-SA"/>
        </w:rPr>
        <w:t>Disaster risk reduction, safety planning &amp; business continuity</w:t>
      </w:r>
    </w:p>
    <w:p w:rsidR="005745CA" w:rsidRPr="005745CA" w:rsidRDefault="005745CA" w:rsidP="005745CA">
      <w:pPr>
        <w:pStyle w:val="ListParagraph"/>
        <w:numPr>
          <w:ilvl w:val="0"/>
          <w:numId w:val="1"/>
        </w:numPr>
        <w:spacing w:after="0" w:line="240" w:lineRule="auto"/>
        <w:ind w:left="0" w:firstLine="0"/>
        <w:jc w:val="both"/>
        <w:rPr>
          <w:rFonts w:ascii="Times New Roman" w:eastAsia="Times New Roman" w:hAnsi="Times New Roman" w:cs="Times New Roman"/>
          <w:sz w:val="24"/>
          <w:szCs w:val="24"/>
          <w:lang w:bidi="ar-SA"/>
        </w:rPr>
      </w:pPr>
      <w:r w:rsidRPr="005745CA">
        <w:rPr>
          <w:rFonts w:ascii="Times New Roman" w:hAnsi="Times New Roman" w:cs="Times New Roman"/>
          <w:sz w:val="24"/>
          <w:szCs w:val="24"/>
        </w:rPr>
        <w:t>Impact of industrial effluents on water quality</w:t>
      </w:r>
    </w:p>
    <w:p w:rsidR="005745CA" w:rsidRDefault="005745CA" w:rsidP="005745CA">
      <w:pPr>
        <w:pStyle w:val="ListParagraph"/>
        <w:spacing w:after="0" w:line="240" w:lineRule="auto"/>
        <w:ind w:left="0"/>
        <w:jc w:val="both"/>
        <w:rPr>
          <w:rFonts w:ascii="Times New Roman" w:hAnsi="Times New Roman" w:cs="Times New Roman"/>
          <w:b/>
          <w:bCs/>
          <w:sz w:val="24"/>
          <w:szCs w:val="24"/>
        </w:rPr>
      </w:pPr>
    </w:p>
    <w:p w:rsidR="005745CA" w:rsidRPr="005745CA" w:rsidRDefault="005745CA" w:rsidP="005745CA">
      <w:pPr>
        <w:pStyle w:val="ListParagraph"/>
        <w:spacing w:after="0" w:line="240" w:lineRule="auto"/>
        <w:ind w:left="0"/>
        <w:jc w:val="both"/>
        <w:rPr>
          <w:rFonts w:ascii="Times New Roman" w:hAnsi="Times New Roman" w:cs="Times New Roman"/>
          <w:b/>
          <w:bCs/>
          <w:sz w:val="24"/>
          <w:szCs w:val="24"/>
        </w:rPr>
      </w:pPr>
      <w:r w:rsidRPr="005745CA">
        <w:rPr>
          <w:rFonts w:ascii="Times New Roman" w:hAnsi="Times New Roman" w:cs="Times New Roman"/>
          <w:b/>
          <w:bCs/>
          <w:sz w:val="24"/>
          <w:szCs w:val="24"/>
        </w:rPr>
        <w:t>Important Dates</w:t>
      </w:r>
      <w:bookmarkStart w:id="0" w:name="_GoBack"/>
      <w:bookmarkEnd w:id="0"/>
    </w:p>
    <w:p w:rsidR="00B523F6" w:rsidRDefault="00B523F6" w:rsidP="00B523F6">
      <w:pPr>
        <w:pStyle w:val="Default"/>
      </w:pPr>
    </w:p>
    <w:p w:rsidR="00B523F6" w:rsidRPr="00B523F6" w:rsidRDefault="00B523F6" w:rsidP="00B523F6">
      <w:pPr>
        <w:pStyle w:val="Default"/>
        <w:spacing w:line="360" w:lineRule="auto"/>
      </w:pPr>
      <w:r w:rsidRPr="00B523F6">
        <w:t xml:space="preserve">Submission of abstract: </w:t>
      </w:r>
      <w:r>
        <w:tab/>
      </w:r>
      <w:r>
        <w:tab/>
      </w:r>
      <w:r w:rsidRPr="00B523F6">
        <w:t xml:space="preserve">20 October 2017 </w:t>
      </w:r>
    </w:p>
    <w:p w:rsidR="00B523F6" w:rsidRPr="00B523F6" w:rsidRDefault="00B523F6" w:rsidP="00B523F6">
      <w:pPr>
        <w:pStyle w:val="Default"/>
        <w:spacing w:line="360" w:lineRule="auto"/>
      </w:pPr>
      <w:r w:rsidRPr="00B523F6">
        <w:t xml:space="preserve">Abstract Acceptance notice: </w:t>
      </w:r>
      <w:r>
        <w:tab/>
      </w:r>
      <w:r>
        <w:tab/>
      </w:r>
      <w:r w:rsidRPr="00B523F6">
        <w:t xml:space="preserve">30 October 2017 </w:t>
      </w:r>
    </w:p>
    <w:p w:rsidR="00B523F6" w:rsidRPr="00B523F6" w:rsidRDefault="00B523F6" w:rsidP="00B523F6">
      <w:pPr>
        <w:pStyle w:val="Default"/>
        <w:spacing w:line="360" w:lineRule="auto"/>
      </w:pPr>
      <w:r w:rsidRPr="00B523F6">
        <w:t xml:space="preserve">Submission of full paper: </w:t>
      </w:r>
      <w:r>
        <w:tab/>
      </w:r>
      <w:r>
        <w:tab/>
      </w:r>
      <w:r w:rsidRPr="00B523F6">
        <w:t xml:space="preserve">25 November 2017 </w:t>
      </w:r>
    </w:p>
    <w:p w:rsidR="00B523F6" w:rsidRPr="00B523F6" w:rsidRDefault="00B523F6" w:rsidP="00B523F6">
      <w:pPr>
        <w:pStyle w:val="Default"/>
        <w:spacing w:line="360" w:lineRule="auto"/>
      </w:pPr>
      <w:r w:rsidRPr="00B523F6">
        <w:t xml:space="preserve">Review Report: </w:t>
      </w:r>
      <w:r>
        <w:tab/>
      </w:r>
      <w:r>
        <w:tab/>
      </w:r>
      <w:r>
        <w:tab/>
      </w:r>
      <w:r w:rsidRPr="00B523F6">
        <w:t xml:space="preserve">05 December 2017 </w:t>
      </w:r>
    </w:p>
    <w:p w:rsidR="00B523F6" w:rsidRPr="00B523F6" w:rsidRDefault="00B523F6" w:rsidP="00B523F6">
      <w:pPr>
        <w:pStyle w:val="Default"/>
        <w:spacing w:line="360" w:lineRule="auto"/>
      </w:pPr>
      <w:r w:rsidRPr="00B523F6">
        <w:t xml:space="preserve">Submission of revise paper: </w:t>
      </w:r>
      <w:r>
        <w:tab/>
      </w:r>
      <w:r>
        <w:tab/>
      </w:r>
      <w:r w:rsidRPr="00B523F6">
        <w:t xml:space="preserve">15 December 2017 </w:t>
      </w:r>
    </w:p>
    <w:p w:rsidR="005745CA" w:rsidRPr="00B523F6" w:rsidRDefault="00B523F6" w:rsidP="00B523F6">
      <w:pPr>
        <w:pStyle w:val="ListParagraph"/>
        <w:spacing w:after="0" w:line="360" w:lineRule="auto"/>
        <w:ind w:left="0"/>
        <w:jc w:val="both"/>
        <w:rPr>
          <w:rFonts w:ascii="Times New Roman" w:eastAsia="Times New Roman" w:hAnsi="Times New Roman" w:cs="Times New Roman"/>
          <w:sz w:val="24"/>
          <w:szCs w:val="24"/>
          <w:lang w:bidi="ar-SA"/>
        </w:rPr>
      </w:pPr>
      <w:r w:rsidRPr="00B523F6">
        <w:rPr>
          <w:rFonts w:ascii="Times New Roman" w:hAnsi="Times New Roman" w:cs="Times New Roman"/>
          <w:sz w:val="24"/>
          <w:szCs w:val="24"/>
        </w:rPr>
        <w:t xml:space="preserve">Conference: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23F6">
        <w:rPr>
          <w:rFonts w:ascii="Times New Roman" w:hAnsi="Times New Roman" w:cs="Times New Roman"/>
          <w:sz w:val="24"/>
          <w:szCs w:val="24"/>
        </w:rPr>
        <w:t>19-21 December 2017</w:t>
      </w:r>
    </w:p>
    <w:sectPr w:rsidR="005745CA" w:rsidRPr="00B523F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2BB" w:rsidRDefault="008102BB" w:rsidP="00C70E07">
      <w:pPr>
        <w:spacing w:after="0" w:line="240" w:lineRule="auto"/>
      </w:pPr>
      <w:r>
        <w:separator/>
      </w:r>
    </w:p>
  </w:endnote>
  <w:endnote w:type="continuationSeparator" w:id="0">
    <w:p w:rsidR="008102BB" w:rsidRDefault="008102BB" w:rsidP="00C7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2BB" w:rsidRDefault="008102BB" w:rsidP="00C70E07">
      <w:pPr>
        <w:spacing w:after="0" w:line="240" w:lineRule="auto"/>
      </w:pPr>
      <w:r>
        <w:separator/>
      </w:r>
    </w:p>
  </w:footnote>
  <w:footnote w:type="continuationSeparator" w:id="0">
    <w:p w:rsidR="008102BB" w:rsidRDefault="008102BB" w:rsidP="00C70E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E07" w:rsidRDefault="00C70E07" w:rsidP="00C70E07">
    <w:pPr>
      <w:pStyle w:val="Header"/>
      <w:pBdr>
        <w:bottom w:val="single" w:sz="12" w:space="1" w:color="auto"/>
      </w:pBdr>
    </w:pPr>
    <w:r w:rsidRPr="00320892">
      <w:rPr>
        <w:noProof/>
        <w:lang w:bidi="ar-SA"/>
      </w:rPr>
      <w:drawing>
        <wp:inline distT="0" distB="0" distL="0" distR="0" wp14:anchorId="2C9AEB41" wp14:editId="4E3FF88D">
          <wp:extent cx="1095375" cy="552450"/>
          <wp:effectExtent l="0" t="0" r="9525" b="0"/>
          <wp:docPr id="3" name="Picture 3" descr="shfint blue 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fint blue logo-p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552450"/>
                  </a:xfrm>
                  <a:prstGeom prst="rect">
                    <a:avLst/>
                  </a:prstGeom>
                  <a:noFill/>
                  <a:ln>
                    <a:noFill/>
                  </a:ln>
                </pic:spPr>
              </pic:pic>
            </a:graphicData>
          </a:graphic>
        </wp:inline>
      </w:drawing>
    </w:r>
    <w:r>
      <w:t xml:space="preserve">                                                                    </w:t>
    </w:r>
    <w:r w:rsidRPr="00320892">
      <w:rPr>
        <w:noProof/>
        <w:lang w:bidi="ar-SA"/>
      </w:rPr>
      <w:drawing>
        <wp:inline distT="0" distB="0" distL="0" distR="0" wp14:anchorId="072F0E32" wp14:editId="334046E4">
          <wp:extent cx="571500" cy="542925"/>
          <wp:effectExtent l="0" t="0" r="0" b="9525"/>
          <wp:docPr id="2" name="Picture 2" descr="C:\Users\khan\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n\Downloads\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320892">
      <w:rPr>
        <w:noProof/>
        <w:lang w:bidi="ar-SA"/>
      </w:rPr>
      <w:drawing>
        <wp:inline distT="0" distB="0" distL="0" distR="0" wp14:anchorId="43EC718B" wp14:editId="60CCBDBB">
          <wp:extent cx="1400175" cy="581025"/>
          <wp:effectExtent l="0" t="0" r="9525" b="9525"/>
          <wp:docPr id="1" name="Picture 1" descr="http://www.riphah.edu.p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phah.edu.pk/images/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0175" cy="581025"/>
                  </a:xfrm>
                  <a:prstGeom prst="rect">
                    <a:avLst/>
                  </a:prstGeom>
                  <a:noFill/>
                  <a:ln>
                    <a:noFill/>
                  </a:ln>
                </pic:spPr>
              </pic:pic>
            </a:graphicData>
          </a:graphic>
        </wp:inline>
      </w:drawing>
    </w:r>
  </w:p>
  <w:p w:rsidR="00C70E07" w:rsidRDefault="00C70E07" w:rsidP="00C70E07">
    <w:pPr>
      <w:spacing w:after="0" w:line="240" w:lineRule="auto"/>
      <w:jc w:val="center"/>
      <w:rPr>
        <w:rFonts w:ascii="Arial" w:eastAsia="Times New Roman" w:hAnsi="Arial" w:cs="Arial"/>
        <w:b/>
        <w:bCs/>
        <w:color w:val="000000" w:themeColor="text1"/>
        <w:sz w:val="28"/>
        <w:szCs w:val="40"/>
        <w:lang w:bidi="ar-SA"/>
      </w:rPr>
    </w:pPr>
    <w:r>
      <w:t>4</w:t>
    </w:r>
    <w:r w:rsidRPr="00DA39CA">
      <w:rPr>
        <w:vertAlign w:val="superscript"/>
      </w:rPr>
      <w:t>th</w:t>
    </w:r>
    <w:r>
      <w:t xml:space="preserve"> International Water Conference</w:t>
    </w:r>
  </w:p>
  <w:p w:rsidR="00C70E07" w:rsidRPr="00DA39CA" w:rsidRDefault="00C70E07" w:rsidP="00C70E07">
    <w:pPr>
      <w:spacing w:after="0" w:line="240" w:lineRule="auto"/>
      <w:jc w:val="center"/>
      <w:rPr>
        <w:rFonts w:ascii="Arial" w:hAnsi="Arial" w:cs="Arial"/>
        <w:color w:val="000000" w:themeColor="text1"/>
        <w:sz w:val="10"/>
      </w:rPr>
    </w:pPr>
    <w:r w:rsidRPr="00DA39CA">
      <w:rPr>
        <w:rFonts w:ascii="Arial" w:eastAsia="Times New Roman" w:hAnsi="Arial" w:cs="Arial"/>
        <w:b/>
        <w:bCs/>
        <w:color w:val="000000" w:themeColor="text1"/>
        <w:sz w:val="28"/>
        <w:szCs w:val="40"/>
        <w:lang w:bidi="ar-SA"/>
      </w:rPr>
      <w:t xml:space="preserve">Climate Change &amp; Disaster Risk Management for Sustainable </w:t>
    </w:r>
    <w:r>
      <w:rPr>
        <w:rFonts w:ascii="Arial" w:eastAsia="Times New Roman" w:hAnsi="Arial" w:cs="Arial"/>
        <w:b/>
        <w:bCs/>
        <w:color w:val="000000" w:themeColor="text1"/>
        <w:sz w:val="28"/>
        <w:szCs w:val="40"/>
        <w:lang w:bidi="ar-SA"/>
      </w:rPr>
      <w:t>Growth</w:t>
    </w:r>
    <w:r w:rsidRPr="00DA39CA">
      <w:rPr>
        <w:rFonts w:ascii="Arial" w:eastAsia="Times New Roman" w:hAnsi="Arial" w:cs="Arial"/>
        <w:b/>
        <w:bCs/>
        <w:color w:val="000000" w:themeColor="text1"/>
        <w:sz w:val="28"/>
        <w:szCs w:val="40"/>
        <w:lang w:bidi="ar-SA"/>
      </w:rPr>
      <w:t xml:space="preserve"> and Business</w:t>
    </w:r>
    <w:r>
      <w:rPr>
        <w:rFonts w:ascii="Arial" w:eastAsia="Times New Roman" w:hAnsi="Arial" w:cs="Arial"/>
        <w:b/>
        <w:bCs/>
        <w:color w:val="000000" w:themeColor="text1"/>
        <w:sz w:val="28"/>
        <w:szCs w:val="40"/>
        <w:lang w:bidi="ar-SA"/>
      </w:rPr>
      <w:t xml:space="preserve"> Development</w:t>
    </w:r>
  </w:p>
  <w:p w:rsidR="00C70E07" w:rsidRPr="00DA39CA" w:rsidRDefault="00C70E07" w:rsidP="00C70E07">
    <w:pPr>
      <w:pStyle w:val="Header"/>
      <w:pBdr>
        <w:bottom w:val="single" w:sz="12" w:space="1" w:color="auto"/>
      </w:pBdr>
      <w:rPr>
        <w:sz w:val="2"/>
      </w:rPr>
    </w:pPr>
  </w:p>
  <w:p w:rsidR="00C70E07" w:rsidRDefault="00C70E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C65A2"/>
    <w:multiLevelType w:val="hybridMultilevel"/>
    <w:tmpl w:val="FD5C625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5CA"/>
    <w:rsid w:val="002A0F1E"/>
    <w:rsid w:val="004923B6"/>
    <w:rsid w:val="005745CA"/>
    <w:rsid w:val="00627139"/>
    <w:rsid w:val="0070730A"/>
    <w:rsid w:val="00757C41"/>
    <w:rsid w:val="008102BB"/>
    <w:rsid w:val="00B4364C"/>
    <w:rsid w:val="00B523F6"/>
    <w:rsid w:val="00C52BD9"/>
    <w:rsid w:val="00C70E07"/>
    <w:rsid w:val="00C7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A3514-E862-4834-9C00-719495B84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5CA"/>
    <w:rPr>
      <w:lang w:bidi="ur-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5CA"/>
    <w:pPr>
      <w:ind w:left="720"/>
      <w:contextualSpacing/>
    </w:pPr>
  </w:style>
  <w:style w:type="character" w:customStyle="1" w:styleId="aqj">
    <w:name w:val="aqj"/>
    <w:basedOn w:val="DefaultParagraphFont"/>
    <w:rsid w:val="005745CA"/>
  </w:style>
  <w:style w:type="paragraph" w:styleId="Header">
    <w:name w:val="header"/>
    <w:basedOn w:val="Normal"/>
    <w:link w:val="HeaderChar"/>
    <w:unhideWhenUsed/>
    <w:rsid w:val="00C70E07"/>
    <w:pPr>
      <w:tabs>
        <w:tab w:val="center" w:pos="4680"/>
        <w:tab w:val="right" w:pos="9360"/>
      </w:tabs>
      <w:spacing w:after="0" w:line="240" w:lineRule="auto"/>
    </w:pPr>
  </w:style>
  <w:style w:type="character" w:customStyle="1" w:styleId="HeaderChar">
    <w:name w:val="Header Char"/>
    <w:basedOn w:val="DefaultParagraphFont"/>
    <w:link w:val="Header"/>
    <w:rsid w:val="00C70E07"/>
    <w:rPr>
      <w:lang w:bidi="ur-PK"/>
    </w:rPr>
  </w:style>
  <w:style w:type="paragraph" w:styleId="Footer">
    <w:name w:val="footer"/>
    <w:basedOn w:val="Normal"/>
    <w:link w:val="FooterChar"/>
    <w:uiPriority w:val="99"/>
    <w:unhideWhenUsed/>
    <w:rsid w:val="00C70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E07"/>
    <w:rPr>
      <w:lang w:bidi="ur-PK"/>
    </w:rPr>
  </w:style>
  <w:style w:type="paragraph" w:customStyle="1" w:styleId="Default">
    <w:name w:val="Default"/>
    <w:rsid w:val="00B523F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ORIC</dc:creator>
  <cp:keywords/>
  <dc:description/>
  <cp:lastModifiedBy>Dr. Muhammad Jahangir</cp:lastModifiedBy>
  <cp:revision>6</cp:revision>
  <dcterms:created xsi:type="dcterms:W3CDTF">2017-02-24T05:04:00Z</dcterms:created>
  <dcterms:modified xsi:type="dcterms:W3CDTF">2017-10-02T07:34:00Z</dcterms:modified>
</cp:coreProperties>
</file>